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jc w:val="center"/>
        <w:rPr>
          <w:rFonts w:ascii="宋体" w:hAnsi="宋体"/>
          <w:b/>
          <w:bCs w:val="0"/>
          <w:kern w:val="0"/>
          <w:sz w:val="44"/>
          <w:szCs w:val="44"/>
        </w:rPr>
      </w:pPr>
      <w:r>
        <w:rPr>
          <w:rFonts w:hint="eastAsia" w:ascii="宋体" w:hAnsi="宋体"/>
          <w:b/>
          <w:bCs w:val="0"/>
          <w:kern w:val="0"/>
          <w:sz w:val="44"/>
          <w:szCs w:val="44"/>
        </w:rPr>
        <w:t>河北省建设工程造价管理协会</w:t>
      </w:r>
    </w:p>
    <w:p>
      <w:pPr>
        <w:autoSpaceDE w:val="0"/>
        <w:jc w:val="center"/>
        <w:rPr>
          <w:rFonts w:hint="eastAsia" w:ascii="宋体" w:hAnsi="宋体"/>
          <w:b/>
          <w:bCs w:val="0"/>
          <w:kern w:val="0"/>
          <w:sz w:val="44"/>
          <w:szCs w:val="44"/>
        </w:rPr>
      </w:pPr>
      <w:r>
        <w:rPr>
          <w:rFonts w:hint="eastAsia" w:ascii="宋体" w:hAnsi="宋体"/>
          <w:b/>
          <w:bCs w:val="0"/>
          <w:kern w:val="0"/>
          <w:sz w:val="44"/>
          <w:szCs w:val="44"/>
        </w:rPr>
        <w:t>计价信用承诺认定办法（试行）</w:t>
      </w:r>
    </w:p>
    <w:p>
      <w:pPr>
        <w:autoSpaceDE w:val="0"/>
        <w:rPr>
          <w:rFonts w:hint="eastAsia" w:ascii="宋体" w:hAnsi="宋体"/>
          <w:bCs/>
          <w:kern w:val="0"/>
          <w:sz w:val="32"/>
          <w:szCs w:val="32"/>
        </w:rPr>
      </w:pPr>
      <w:r>
        <w:rPr>
          <w:rFonts w:hint="eastAsia" w:ascii="宋体" w:hAnsi="宋体"/>
          <w:bCs/>
          <w:kern w:val="0"/>
          <w:sz w:val="32"/>
          <w:szCs w:val="32"/>
        </w:rPr>
        <w:t xml:space="preserve"> </w:t>
      </w:r>
    </w:p>
    <w:p>
      <w:pPr>
        <w:autoSpaceDE w:val="0"/>
        <w:jc w:val="center"/>
        <w:rPr>
          <w:rFonts w:hint="eastAsia" w:ascii="宋体" w:hAnsi="宋体"/>
          <w:bCs/>
          <w:kern w:val="0"/>
          <w:sz w:val="32"/>
          <w:szCs w:val="32"/>
        </w:rPr>
      </w:pPr>
      <w:r>
        <w:rPr>
          <w:rFonts w:hint="eastAsia" w:ascii="宋体" w:hAnsi="宋体"/>
          <w:bCs/>
          <w:kern w:val="0"/>
          <w:sz w:val="32"/>
          <w:szCs w:val="32"/>
        </w:rPr>
        <w:t>一、总 则</w:t>
      </w:r>
    </w:p>
    <w:p>
      <w:pPr>
        <w:widowControl/>
        <w:jc w:val="left"/>
        <w:rPr>
          <w:rFonts w:hint="eastAsia" w:ascii="宋体" w:hAnsi="宋体"/>
          <w:bCs/>
          <w:kern w:val="0"/>
          <w:sz w:val="32"/>
          <w:szCs w:val="32"/>
        </w:rPr>
      </w:pPr>
      <w:r>
        <w:rPr>
          <w:rFonts w:hint="eastAsia" w:ascii="宋体" w:hAnsi="宋体"/>
          <w:bCs/>
          <w:kern w:val="0"/>
          <w:sz w:val="32"/>
          <w:szCs w:val="32"/>
        </w:rPr>
        <w:t>第一条  为了贯彻落实《中共中央办公厅 国务院办公厅印发&lt;关于加快推进失信被执行人信用监督、警示和惩戒机制建设的意见&gt;的通知》《国务院关于建立完善守信联合激励和失信联合惩戒制度加快推进社会诚信建设的指导意见》国务院办公厅《关于加快推进社会信用体系建设构建以信用为基础的新型监管机制的指导意见》和《河北省住房城乡建设行业信用信息管理办法》 《住房和城乡建设部办公厅关于失信被执行人信用监督、警示和惩戒机制建设分工方案的通知》，建办厅【2017】32号文件精神，《河北省建设工程造价管理协会章程》要求，积极推进信用信息共享，加快建立健全守信联合激励和失信联合惩戒制度，切实抓好社会信用体系建设工作，促进我省建设工程造价行业持续健康发展，结合本省实际制定本办法。</w:t>
      </w:r>
    </w:p>
    <w:p>
      <w:pPr>
        <w:autoSpaceDE w:val="0"/>
        <w:ind w:firstLine="3200" w:firstLineChars="1000"/>
        <w:rPr>
          <w:rFonts w:hint="eastAsia" w:ascii="宋体" w:hAnsi="宋体"/>
          <w:bCs/>
          <w:kern w:val="0"/>
          <w:sz w:val="32"/>
          <w:szCs w:val="32"/>
        </w:rPr>
      </w:pPr>
      <w:r>
        <w:rPr>
          <w:rFonts w:hint="eastAsia" w:ascii="宋体" w:hAnsi="宋体"/>
          <w:bCs/>
          <w:kern w:val="0"/>
          <w:sz w:val="32"/>
          <w:szCs w:val="32"/>
        </w:rPr>
        <w:t>二、参审对象</w:t>
      </w:r>
    </w:p>
    <w:p>
      <w:pPr>
        <w:autoSpaceDE w:val="0"/>
        <w:ind w:firstLine="640" w:firstLineChars="200"/>
        <w:rPr>
          <w:rFonts w:hint="eastAsia" w:ascii="宋体" w:hAnsi="宋体"/>
          <w:bCs/>
          <w:kern w:val="0"/>
          <w:sz w:val="32"/>
          <w:szCs w:val="32"/>
        </w:rPr>
      </w:pPr>
      <w:r>
        <w:rPr>
          <w:rFonts w:hint="eastAsia" w:ascii="宋体" w:hAnsi="宋体"/>
          <w:bCs/>
          <w:kern w:val="0"/>
          <w:sz w:val="32"/>
          <w:szCs w:val="32"/>
        </w:rPr>
        <w:t>第二条  协会会员单位。</w:t>
      </w:r>
    </w:p>
    <w:p>
      <w:pPr>
        <w:pStyle w:val="5"/>
        <w:autoSpaceDE w:val="0"/>
        <w:ind w:left="360" w:firstLine="2080" w:firstLineChars="650"/>
        <w:rPr>
          <w:rFonts w:hint="eastAsia" w:ascii="宋体" w:hAnsi="宋体"/>
          <w:bCs/>
          <w:kern w:val="0"/>
          <w:sz w:val="32"/>
          <w:szCs w:val="32"/>
        </w:rPr>
      </w:pPr>
      <w:r>
        <w:rPr>
          <w:rFonts w:hint="eastAsia" w:ascii="宋体" w:hAnsi="宋体"/>
          <w:bCs/>
          <w:kern w:val="0"/>
          <w:sz w:val="32"/>
          <w:szCs w:val="32"/>
        </w:rPr>
        <w:t>三、认定原则、审核依据</w:t>
      </w:r>
    </w:p>
    <w:p>
      <w:pPr>
        <w:ind w:firstLine="640" w:firstLineChars="200"/>
        <w:rPr>
          <w:rFonts w:hint="eastAsia" w:ascii="宋体" w:hAnsi="宋体"/>
          <w:bCs/>
          <w:kern w:val="0"/>
          <w:sz w:val="32"/>
          <w:szCs w:val="32"/>
        </w:rPr>
      </w:pPr>
      <w:r>
        <w:rPr>
          <w:rFonts w:hint="eastAsia" w:ascii="宋体" w:hAnsi="宋体"/>
          <w:bCs/>
          <w:kern w:val="0"/>
          <w:sz w:val="32"/>
          <w:szCs w:val="32"/>
        </w:rPr>
        <w:t>第三条  认定遵循独立性、客观性、公正性原则，认定主要审核依据是：</w:t>
      </w:r>
    </w:p>
    <w:p>
      <w:pPr>
        <w:ind w:firstLine="320" w:firstLineChars="100"/>
        <w:rPr>
          <w:rFonts w:hint="eastAsia" w:ascii="宋体" w:hAnsi="宋体"/>
          <w:bCs/>
          <w:kern w:val="0"/>
          <w:sz w:val="32"/>
          <w:szCs w:val="32"/>
        </w:rPr>
      </w:pPr>
      <w:r>
        <w:rPr>
          <w:rFonts w:hint="eastAsia" w:ascii="宋体" w:hAnsi="宋体"/>
          <w:bCs/>
          <w:kern w:val="0"/>
          <w:sz w:val="32"/>
          <w:szCs w:val="32"/>
        </w:rPr>
        <w:t>（一）国务院关于建立完善守信联合激励和失信联合惩戒制度加快推进社会诚信建设的指导意见；</w:t>
      </w:r>
    </w:p>
    <w:p>
      <w:pPr>
        <w:rPr>
          <w:rFonts w:hint="eastAsia" w:ascii="宋体" w:hAnsi="宋体"/>
          <w:bCs/>
          <w:kern w:val="0"/>
          <w:sz w:val="32"/>
          <w:szCs w:val="32"/>
        </w:rPr>
      </w:pPr>
      <w:r>
        <w:rPr>
          <w:rFonts w:hint="eastAsia" w:ascii="宋体" w:hAnsi="宋体"/>
          <w:bCs/>
          <w:kern w:val="0"/>
          <w:sz w:val="32"/>
          <w:szCs w:val="32"/>
        </w:rPr>
        <w:t xml:space="preserve">  （二）住房和城乡建设部办公厅关于失信被执行人信用监督、警示和惩戒机制建设分工方案的通知，建办厅【2017】32号文件《河北省住房城乡建设行业信用信息管理办法》《河北省建筑市场主体失信名单管理暂行办法》</w:t>
      </w:r>
    </w:p>
    <w:p>
      <w:pPr>
        <w:ind w:firstLine="320" w:firstLineChars="100"/>
        <w:rPr>
          <w:rFonts w:hint="eastAsia" w:ascii="宋体" w:hAnsi="宋体"/>
          <w:bCs/>
          <w:kern w:val="0"/>
          <w:sz w:val="32"/>
          <w:szCs w:val="32"/>
        </w:rPr>
      </w:pPr>
      <w:r>
        <w:rPr>
          <w:rFonts w:hint="eastAsia" w:ascii="宋体" w:hAnsi="宋体"/>
          <w:bCs/>
          <w:kern w:val="0"/>
          <w:sz w:val="32"/>
          <w:szCs w:val="32"/>
        </w:rPr>
        <w:t>（三）全国法院被执行人信息查询结果；</w:t>
      </w:r>
    </w:p>
    <w:p>
      <w:pPr>
        <w:ind w:firstLine="320" w:firstLineChars="100"/>
        <w:rPr>
          <w:rFonts w:hint="eastAsia" w:ascii="宋体" w:hAnsi="宋体"/>
          <w:bCs/>
          <w:kern w:val="0"/>
          <w:sz w:val="32"/>
          <w:szCs w:val="32"/>
        </w:rPr>
      </w:pPr>
      <w:r>
        <w:rPr>
          <w:rFonts w:hint="eastAsia" w:ascii="宋体" w:hAnsi="宋体"/>
          <w:bCs/>
          <w:kern w:val="0"/>
          <w:sz w:val="32"/>
          <w:szCs w:val="32"/>
        </w:rPr>
        <w:t>（四）河北省住房和建设厅网站公布的信用信息查询；</w:t>
      </w:r>
    </w:p>
    <w:p>
      <w:pPr>
        <w:ind w:firstLine="320" w:firstLineChars="100"/>
        <w:rPr>
          <w:rFonts w:hint="eastAsia" w:ascii="宋体" w:hAnsi="宋体"/>
          <w:bCs/>
          <w:kern w:val="0"/>
          <w:sz w:val="32"/>
          <w:szCs w:val="32"/>
        </w:rPr>
      </w:pPr>
      <w:r>
        <w:rPr>
          <w:rFonts w:hint="eastAsia" w:ascii="宋体" w:hAnsi="宋体"/>
          <w:bCs/>
          <w:kern w:val="0"/>
          <w:sz w:val="32"/>
          <w:szCs w:val="32"/>
        </w:rPr>
        <w:t>（五）国家税务总局河北省税务局行政执法信息公示平台；</w:t>
      </w:r>
    </w:p>
    <w:p>
      <w:pPr>
        <w:ind w:firstLine="320" w:firstLineChars="100"/>
        <w:rPr>
          <w:rFonts w:hint="eastAsia" w:ascii="宋体" w:hAnsi="宋体"/>
          <w:bCs/>
          <w:kern w:val="0"/>
          <w:sz w:val="32"/>
          <w:szCs w:val="32"/>
        </w:rPr>
      </w:pPr>
      <w:r>
        <w:rPr>
          <w:rFonts w:hint="eastAsia" w:ascii="宋体" w:hAnsi="宋体"/>
          <w:bCs/>
          <w:kern w:val="0"/>
          <w:sz w:val="32"/>
          <w:szCs w:val="32"/>
        </w:rPr>
        <w:t>（六）河北省建设工程造价管理协会工程造价纠纷人民调解委员会调解员管理规则。</w:t>
      </w:r>
    </w:p>
    <w:p>
      <w:pPr>
        <w:ind w:firstLine="320" w:firstLineChars="100"/>
        <w:rPr>
          <w:rFonts w:hint="eastAsia" w:ascii="宋体" w:hAnsi="宋体"/>
          <w:bCs/>
          <w:kern w:val="0"/>
          <w:sz w:val="32"/>
          <w:szCs w:val="32"/>
        </w:rPr>
      </w:pPr>
      <w:r>
        <w:rPr>
          <w:rFonts w:hint="eastAsia" w:ascii="宋体" w:hAnsi="宋体"/>
          <w:bCs/>
          <w:kern w:val="0"/>
          <w:sz w:val="32"/>
          <w:szCs w:val="32"/>
        </w:rPr>
        <w:t>第四条 认定内容</w:t>
      </w:r>
      <w:r>
        <w:rPr>
          <w:rFonts w:hint="eastAsia" w:ascii="宋体" w:hAnsi="宋体"/>
          <w:bCs/>
          <w:kern w:val="0"/>
          <w:sz w:val="32"/>
          <w:szCs w:val="32"/>
        </w:rPr>
        <w:tab/>
      </w:r>
    </w:p>
    <w:p>
      <w:pPr>
        <w:ind w:firstLine="320" w:firstLineChars="100"/>
        <w:rPr>
          <w:rFonts w:hint="eastAsia" w:ascii="宋体" w:hAnsi="宋体"/>
          <w:bCs/>
          <w:kern w:val="0"/>
          <w:sz w:val="32"/>
          <w:szCs w:val="32"/>
        </w:rPr>
      </w:pPr>
      <w:r>
        <w:rPr>
          <w:rFonts w:hint="eastAsia" w:ascii="宋体" w:hAnsi="宋体"/>
          <w:bCs/>
          <w:kern w:val="0"/>
          <w:sz w:val="32"/>
          <w:szCs w:val="32"/>
        </w:rPr>
        <w:t>（一）严格遵守国家法律、法规、规章和政策规定，遵法守信、履职尽责、奉献社会，依法从事生产经营活动；</w:t>
      </w:r>
    </w:p>
    <w:p>
      <w:pPr>
        <w:ind w:firstLine="320" w:firstLineChars="100"/>
        <w:rPr>
          <w:rFonts w:hint="eastAsia" w:ascii="宋体" w:hAnsi="宋体"/>
          <w:bCs/>
          <w:kern w:val="0"/>
          <w:sz w:val="32"/>
          <w:szCs w:val="32"/>
        </w:rPr>
      </w:pPr>
      <w:r>
        <w:rPr>
          <w:rFonts w:hint="eastAsia" w:ascii="宋体" w:hAnsi="宋体"/>
          <w:bCs/>
          <w:kern w:val="0"/>
          <w:sz w:val="32"/>
          <w:szCs w:val="32"/>
        </w:rPr>
        <w:t>（二）合同履行情况，是否有不履行生效法律文书情况被列入法院失信被执行人名单的;</w:t>
      </w:r>
    </w:p>
    <w:p>
      <w:pPr>
        <w:ind w:firstLine="320" w:firstLineChars="100"/>
        <w:rPr>
          <w:rFonts w:hint="eastAsia" w:ascii="宋体" w:hAnsi="宋体"/>
          <w:bCs/>
          <w:kern w:val="0"/>
          <w:sz w:val="32"/>
          <w:szCs w:val="32"/>
        </w:rPr>
      </w:pPr>
      <w:r>
        <w:rPr>
          <w:rFonts w:hint="eastAsia" w:ascii="宋体" w:hAnsi="宋体"/>
          <w:bCs/>
          <w:kern w:val="0"/>
          <w:sz w:val="32"/>
          <w:szCs w:val="32"/>
        </w:rPr>
        <w:t>（三）因拖欠农民工工资被国家、省人力资源社会保障部门列入拖欠农民工工资黑名单的；</w:t>
      </w:r>
    </w:p>
    <w:p>
      <w:pPr>
        <w:ind w:firstLine="320" w:firstLineChars="100"/>
        <w:rPr>
          <w:rFonts w:hint="eastAsia" w:ascii="宋体" w:hAnsi="宋体"/>
          <w:bCs/>
          <w:kern w:val="0"/>
          <w:sz w:val="32"/>
          <w:szCs w:val="32"/>
        </w:rPr>
      </w:pPr>
      <w:r>
        <w:rPr>
          <w:rFonts w:hint="eastAsia" w:ascii="宋体" w:hAnsi="宋体"/>
          <w:bCs/>
          <w:kern w:val="0"/>
          <w:sz w:val="32"/>
          <w:szCs w:val="32"/>
        </w:rPr>
        <w:t>（四） 是否有逃税骗税、恶意逃废债务、恶意拖欠货款劳务费等严重失信行为，被相关部门依法查处的;</w:t>
      </w:r>
    </w:p>
    <w:p>
      <w:pPr>
        <w:ind w:firstLine="320" w:firstLineChars="100"/>
        <w:rPr>
          <w:rFonts w:hint="eastAsia" w:ascii="宋体" w:hAnsi="宋体"/>
          <w:bCs/>
          <w:kern w:val="0"/>
          <w:sz w:val="32"/>
          <w:szCs w:val="32"/>
        </w:rPr>
      </w:pPr>
      <w:r>
        <w:rPr>
          <w:rFonts w:hint="eastAsia" w:ascii="宋体" w:hAnsi="宋体"/>
          <w:bCs/>
          <w:kern w:val="0"/>
          <w:sz w:val="32"/>
          <w:szCs w:val="32"/>
        </w:rPr>
        <w:t>（五） 是否发生生态环境破坏、工程质量、安全生产、消防安全等领域的严重责任事故，被相关部门依法查处的；</w:t>
      </w:r>
    </w:p>
    <w:p>
      <w:pPr>
        <w:ind w:firstLine="320" w:firstLineChars="100"/>
        <w:rPr>
          <w:rFonts w:hint="eastAsia" w:ascii="宋体" w:hAnsi="宋体"/>
          <w:bCs/>
          <w:kern w:val="0"/>
          <w:sz w:val="32"/>
          <w:szCs w:val="32"/>
        </w:rPr>
      </w:pPr>
      <w:r>
        <w:rPr>
          <w:rFonts w:hint="eastAsia" w:ascii="宋体" w:hAnsi="宋体"/>
          <w:bCs/>
          <w:kern w:val="0"/>
          <w:sz w:val="32"/>
          <w:szCs w:val="32"/>
        </w:rPr>
        <w:t>（六）重视社会效益，热心支持公益事业，积极履行社会责任捐款捐物被认定记录的；</w:t>
      </w:r>
    </w:p>
    <w:p>
      <w:pPr>
        <w:ind w:firstLine="320" w:firstLineChars="100"/>
        <w:rPr>
          <w:rFonts w:hint="eastAsia" w:ascii="宋体" w:hAnsi="宋体"/>
          <w:bCs/>
          <w:kern w:val="0"/>
          <w:sz w:val="32"/>
          <w:szCs w:val="32"/>
        </w:rPr>
      </w:pPr>
      <w:r>
        <w:rPr>
          <w:rFonts w:hint="eastAsia" w:ascii="宋体" w:hAnsi="宋体"/>
          <w:bCs/>
          <w:kern w:val="0"/>
          <w:sz w:val="32"/>
          <w:szCs w:val="32"/>
        </w:rPr>
        <w:t>（七）企业党组织建设情况；</w:t>
      </w:r>
    </w:p>
    <w:p>
      <w:pPr>
        <w:ind w:firstLine="320" w:firstLineChars="100"/>
        <w:rPr>
          <w:rFonts w:hint="eastAsia" w:ascii="宋体" w:hAnsi="宋体"/>
          <w:bCs/>
          <w:kern w:val="0"/>
          <w:sz w:val="32"/>
          <w:szCs w:val="32"/>
        </w:rPr>
      </w:pPr>
      <w:r>
        <w:rPr>
          <w:rFonts w:hint="eastAsia" w:ascii="宋体" w:hAnsi="宋体"/>
          <w:bCs/>
          <w:kern w:val="0"/>
          <w:sz w:val="32"/>
          <w:szCs w:val="32"/>
        </w:rPr>
        <w:t>（八）是否积极参加、支持省市造价协会组织的活动；</w:t>
      </w:r>
    </w:p>
    <w:p>
      <w:pPr>
        <w:ind w:firstLine="320" w:firstLineChars="100"/>
        <w:rPr>
          <w:rFonts w:hint="eastAsia" w:ascii="宋体" w:hAnsi="宋体"/>
          <w:bCs/>
          <w:kern w:val="0"/>
          <w:sz w:val="32"/>
          <w:szCs w:val="32"/>
        </w:rPr>
      </w:pPr>
      <w:r>
        <w:rPr>
          <w:rFonts w:hint="eastAsia" w:ascii="宋体" w:hAnsi="宋体"/>
          <w:bCs/>
          <w:kern w:val="0"/>
          <w:sz w:val="32"/>
          <w:szCs w:val="32"/>
        </w:rPr>
        <w:t>（九）按时缴纳协会会费。</w:t>
      </w:r>
    </w:p>
    <w:p>
      <w:pPr>
        <w:ind w:firstLine="320" w:firstLineChars="100"/>
        <w:rPr>
          <w:rFonts w:hint="eastAsia" w:ascii="宋体" w:hAnsi="宋体"/>
          <w:bCs/>
          <w:kern w:val="0"/>
          <w:sz w:val="32"/>
          <w:szCs w:val="32"/>
        </w:rPr>
      </w:pPr>
      <w:r>
        <w:rPr>
          <w:rFonts w:hint="eastAsia" w:ascii="宋体" w:hAnsi="宋体"/>
          <w:bCs/>
          <w:kern w:val="0"/>
          <w:sz w:val="32"/>
          <w:szCs w:val="32"/>
        </w:rPr>
        <w:t>（十）参与河北省建设工程造价管理协会工程造价纠纷人民调解委员会工作情况。</w:t>
      </w:r>
    </w:p>
    <w:p>
      <w:pPr>
        <w:pStyle w:val="2"/>
        <w:widowControl/>
        <w:shd w:val="clear" w:color="auto" w:fill="FFFFFF"/>
        <w:spacing w:before="0" w:beforeAutospacing="0" w:after="0" w:afterAutospacing="0" w:line="420" w:lineRule="atLeast"/>
        <w:jc w:val="both"/>
        <w:rPr>
          <w:rFonts w:hint="eastAsia" w:ascii="宋体" w:hAnsi="宋体"/>
          <w:bCs/>
          <w:sz w:val="32"/>
          <w:szCs w:val="32"/>
        </w:rPr>
      </w:pPr>
      <w:r>
        <w:rPr>
          <w:rFonts w:hint="eastAsia" w:ascii="宋体" w:hAnsi="宋体"/>
          <w:bCs/>
          <w:sz w:val="32"/>
          <w:szCs w:val="32"/>
        </w:rPr>
        <w:t xml:space="preserve">   第五条  认定活动由认定委员会负责，认定委员会由河北省建设工程造价管理协会秘书处（以下简称“协会秘书处”）和专家组成。</w:t>
      </w:r>
    </w:p>
    <w:p>
      <w:pPr>
        <w:ind w:firstLine="640" w:firstLineChars="200"/>
        <w:rPr>
          <w:rFonts w:hint="eastAsia" w:ascii="宋体" w:hAnsi="宋体"/>
          <w:bCs/>
          <w:kern w:val="0"/>
          <w:sz w:val="32"/>
          <w:szCs w:val="32"/>
        </w:rPr>
      </w:pPr>
      <w:r>
        <w:rPr>
          <w:rFonts w:hint="eastAsia" w:ascii="宋体" w:hAnsi="宋体"/>
          <w:bCs/>
          <w:kern w:val="0"/>
          <w:sz w:val="32"/>
          <w:szCs w:val="32"/>
        </w:rPr>
        <w:t>第六条  认定活动每年进行一次，周期为12个自然月，具体时间和要求以当年的通知为准，如遇特殊情况可以提前或者推迟认定。</w:t>
      </w:r>
    </w:p>
    <w:p>
      <w:pPr>
        <w:autoSpaceDE w:val="0"/>
        <w:ind w:firstLine="2880" w:firstLineChars="900"/>
        <w:rPr>
          <w:rFonts w:hint="eastAsia" w:ascii="宋体" w:hAnsi="宋体"/>
          <w:bCs/>
          <w:kern w:val="0"/>
          <w:sz w:val="32"/>
          <w:szCs w:val="32"/>
        </w:rPr>
      </w:pPr>
      <w:r>
        <w:rPr>
          <w:rFonts w:hint="eastAsia" w:ascii="宋体" w:hAnsi="宋体"/>
          <w:bCs/>
          <w:kern w:val="0"/>
          <w:sz w:val="32"/>
          <w:szCs w:val="32"/>
        </w:rPr>
        <w:t>四、违反信用承诺惩戒措施</w:t>
      </w:r>
    </w:p>
    <w:p>
      <w:pPr>
        <w:autoSpaceDE w:val="0"/>
        <w:ind w:firstLine="640" w:firstLineChars="200"/>
        <w:rPr>
          <w:rFonts w:hint="eastAsia" w:ascii="宋体" w:hAnsi="宋体"/>
          <w:bCs/>
          <w:kern w:val="0"/>
          <w:sz w:val="32"/>
          <w:szCs w:val="32"/>
        </w:rPr>
      </w:pPr>
      <w:r>
        <w:rPr>
          <w:rFonts w:hint="eastAsia" w:ascii="宋体" w:hAnsi="宋体"/>
          <w:bCs/>
          <w:kern w:val="0"/>
          <w:sz w:val="32"/>
          <w:szCs w:val="32"/>
        </w:rPr>
        <w:t>第七条  人民法院司法程序认定的失信被执行人名单的单位或个人,直接取消认定资格，</w:t>
      </w:r>
    </w:p>
    <w:p>
      <w:pPr>
        <w:autoSpaceDE w:val="0"/>
        <w:ind w:firstLine="640" w:firstLineChars="200"/>
        <w:rPr>
          <w:rFonts w:hint="eastAsia" w:ascii="宋体" w:hAnsi="宋体"/>
          <w:bCs/>
          <w:kern w:val="0"/>
          <w:sz w:val="32"/>
          <w:szCs w:val="32"/>
        </w:rPr>
      </w:pPr>
      <w:r>
        <w:rPr>
          <w:rFonts w:hint="eastAsia" w:ascii="宋体" w:hAnsi="宋体"/>
          <w:bCs/>
          <w:kern w:val="0"/>
          <w:sz w:val="32"/>
          <w:szCs w:val="32"/>
        </w:rPr>
        <w:t>第八条  河北省住房和建设厅网站公布的黑名单单位或个人，直接取消认定资格。</w:t>
      </w:r>
    </w:p>
    <w:p>
      <w:pPr>
        <w:ind w:firstLine="640" w:firstLineChars="200"/>
        <w:rPr>
          <w:rFonts w:hint="eastAsia" w:ascii="宋体" w:hAnsi="宋体"/>
          <w:bCs/>
          <w:kern w:val="0"/>
          <w:sz w:val="32"/>
          <w:szCs w:val="32"/>
        </w:rPr>
      </w:pPr>
      <w:r>
        <w:rPr>
          <w:rFonts w:hint="eastAsia" w:ascii="宋体" w:hAnsi="宋体"/>
          <w:bCs/>
          <w:kern w:val="0"/>
          <w:sz w:val="32"/>
          <w:szCs w:val="32"/>
        </w:rPr>
        <w:t>第九条 有逃税骗税、恶意逃废债务、恶意拖欠货款劳务费等严重失信行为，被相关部门依法查处的，直接取消认定资格。</w:t>
      </w:r>
    </w:p>
    <w:p>
      <w:pPr>
        <w:ind w:firstLine="640" w:firstLineChars="200"/>
        <w:rPr>
          <w:rFonts w:hint="eastAsia" w:ascii="宋体" w:hAnsi="宋体"/>
          <w:bCs/>
          <w:kern w:val="0"/>
          <w:sz w:val="32"/>
          <w:szCs w:val="32"/>
        </w:rPr>
      </w:pPr>
      <w:r>
        <w:rPr>
          <w:rFonts w:hint="eastAsia" w:ascii="宋体" w:hAnsi="宋体"/>
          <w:bCs/>
          <w:kern w:val="0"/>
          <w:sz w:val="32"/>
          <w:szCs w:val="32"/>
        </w:rPr>
        <w:t>第十条 发生生态环境破坏、工程质量、安全生产、消防安全等领域的严重责任事故，被相关部门依法查处的，直接取消认定资格。</w:t>
      </w:r>
    </w:p>
    <w:p>
      <w:pPr>
        <w:ind w:firstLine="640" w:firstLineChars="200"/>
        <w:rPr>
          <w:rFonts w:hint="eastAsia" w:ascii="宋体" w:hAnsi="宋体"/>
          <w:bCs/>
          <w:kern w:val="0"/>
          <w:sz w:val="32"/>
          <w:szCs w:val="32"/>
        </w:rPr>
      </w:pPr>
      <w:r>
        <w:rPr>
          <w:rFonts w:hint="eastAsia" w:ascii="宋体" w:hAnsi="宋体"/>
          <w:bCs/>
          <w:kern w:val="0"/>
          <w:sz w:val="32"/>
          <w:szCs w:val="32"/>
        </w:rPr>
        <w:t>第十一条  协会秘书处视情节轻重对失信被执行人实行警告、行业内通报批评、公开谴责、不予接纳为会员、劝退，已取得信用承诺认定的单位，采取收回已颁发的证书、牌匾等惩戒措施，并在协会网站进行公示。</w:t>
      </w:r>
    </w:p>
    <w:p>
      <w:pPr>
        <w:autoSpaceDE w:val="0"/>
        <w:ind w:firstLine="640" w:firstLineChars="200"/>
        <w:rPr>
          <w:rFonts w:hint="eastAsia" w:ascii="宋体" w:hAnsi="宋体"/>
          <w:bCs/>
          <w:kern w:val="0"/>
          <w:sz w:val="32"/>
          <w:szCs w:val="32"/>
        </w:rPr>
      </w:pPr>
      <w:r>
        <w:rPr>
          <w:rFonts w:hint="eastAsia" w:ascii="宋体" w:hAnsi="宋体"/>
          <w:bCs/>
          <w:kern w:val="0"/>
          <w:sz w:val="32"/>
          <w:szCs w:val="32"/>
        </w:rPr>
        <w:t>第十二条  按照《中共中央办公厅 国务院办公厅印发&lt;关于加快推进失信被执行人信用监督、警示和惩戒机制建设的意见&gt;的通知》《国务院关于建立完善守信联合激励和失信联合惩戒制度加快推进社会诚信建设的指导意见》国务院办公厅《关于加快推进社会信用体系建设构建以信用为基础的新型监管机制的指导意见》和《城乡建设部办公厅关于失信被执行人信用监督、警示和惩戒机制建设分工方案的通知》要求，协会对信用承诺企业信息向有关单位报备。</w:t>
      </w:r>
    </w:p>
    <w:p>
      <w:pPr>
        <w:autoSpaceDE w:val="0"/>
        <w:jc w:val="center"/>
        <w:rPr>
          <w:rFonts w:hint="eastAsia" w:ascii="宋体" w:hAnsi="宋体"/>
          <w:bCs/>
          <w:kern w:val="0"/>
          <w:sz w:val="32"/>
          <w:szCs w:val="32"/>
        </w:rPr>
      </w:pPr>
      <w:r>
        <w:rPr>
          <w:rFonts w:hint="eastAsia" w:ascii="宋体" w:hAnsi="宋体"/>
          <w:bCs/>
          <w:kern w:val="0"/>
          <w:sz w:val="32"/>
          <w:szCs w:val="32"/>
        </w:rPr>
        <w:t>五、认定程序</w:t>
      </w:r>
    </w:p>
    <w:p>
      <w:pPr>
        <w:autoSpaceDE w:val="0"/>
        <w:ind w:firstLine="640" w:firstLineChars="200"/>
        <w:rPr>
          <w:rFonts w:hint="eastAsia" w:ascii="宋体" w:hAnsi="宋体"/>
          <w:bCs/>
          <w:kern w:val="0"/>
          <w:sz w:val="32"/>
          <w:szCs w:val="32"/>
        </w:rPr>
      </w:pPr>
      <w:r>
        <w:rPr>
          <w:rFonts w:hint="eastAsia" w:ascii="宋体" w:hAnsi="宋体"/>
          <w:bCs/>
          <w:kern w:val="0"/>
          <w:sz w:val="32"/>
          <w:szCs w:val="32"/>
        </w:rPr>
        <w:t>第十三条  协会认定委员会起草认定活动组织实施方案和认定量化指标，经协会常务理事会审议通过后，发布认定活动通知。</w:t>
      </w:r>
    </w:p>
    <w:p>
      <w:pPr>
        <w:autoSpaceDE w:val="0"/>
        <w:ind w:firstLine="640" w:firstLineChars="200"/>
        <w:rPr>
          <w:rFonts w:hint="eastAsia" w:ascii="宋体" w:hAnsi="宋体"/>
          <w:bCs/>
          <w:kern w:val="0"/>
          <w:sz w:val="32"/>
          <w:szCs w:val="32"/>
        </w:rPr>
      </w:pPr>
      <w:r>
        <w:rPr>
          <w:rFonts w:hint="eastAsia" w:ascii="宋体" w:hAnsi="宋体"/>
          <w:bCs/>
          <w:kern w:val="0"/>
          <w:sz w:val="32"/>
          <w:szCs w:val="32"/>
        </w:rPr>
        <w:t>第十四条  参加认定的单位按认定条件和当年认定活动通知的要求，准备申报认定材料，按时报送给协会秘书处，并对其申报材料的真实性负责。</w:t>
      </w:r>
    </w:p>
    <w:p>
      <w:pPr>
        <w:autoSpaceDE w:val="0"/>
        <w:ind w:firstLine="640" w:firstLineChars="200"/>
        <w:rPr>
          <w:rFonts w:hint="eastAsia" w:ascii="宋体" w:hAnsi="宋体"/>
          <w:bCs/>
          <w:kern w:val="0"/>
          <w:sz w:val="32"/>
          <w:szCs w:val="32"/>
        </w:rPr>
      </w:pPr>
      <w:r>
        <w:rPr>
          <w:rFonts w:hint="eastAsia" w:ascii="宋体" w:hAnsi="宋体"/>
          <w:bCs/>
          <w:kern w:val="0"/>
          <w:sz w:val="32"/>
          <w:szCs w:val="32"/>
        </w:rPr>
        <w:t>第十五条  认定遵循独立性、客观性、公正性原则，严格按照评分标准独立评分和推荐信用承诺认定单位。认定委员会根据专家的评分和推荐意见，综合确定认定结果。</w:t>
      </w:r>
    </w:p>
    <w:p>
      <w:pPr>
        <w:autoSpaceDE w:val="0"/>
        <w:ind w:firstLine="640" w:firstLineChars="200"/>
        <w:rPr>
          <w:rFonts w:hint="eastAsia" w:ascii="宋体" w:hAnsi="宋体"/>
          <w:bCs/>
          <w:kern w:val="0"/>
          <w:sz w:val="32"/>
          <w:szCs w:val="32"/>
        </w:rPr>
      </w:pPr>
      <w:r>
        <w:rPr>
          <w:rFonts w:hint="eastAsia" w:ascii="宋体" w:hAnsi="宋体"/>
          <w:bCs/>
          <w:kern w:val="0"/>
          <w:sz w:val="32"/>
          <w:szCs w:val="32"/>
        </w:rPr>
        <w:t>第十六条  认定结果在协会网站上公示十个工作日，无异议后，向社会公布。</w:t>
      </w:r>
    </w:p>
    <w:p>
      <w:pPr>
        <w:autoSpaceDE w:val="0"/>
        <w:ind w:firstLine="640" w:firstLineChars="200"/>
        <w:rPr>
          <w:rFonts w:hint="eastAsia" w:ascii="宋体" w:hAnsi="宋体"/>
          <w:bCs/>
          <w:kern w:val="0"/>
          <w:sz w:val="32"/>
          <w:szCs w:val="32"/>
        </w:rPr>
      </w:pPr>
      <w:r>
        <w:rPr>
          <w:rFonts w:hint="eastAsia" w:ascii="宋体" w:hAnsi="宋体"/>
          <w:bCs/>
          <w:kern w:val="0"/>
          <w:sz w:val="32"/>
          <w:szCs w:val="32"/>
        </w:rPr>
        <w:t>第十七条  信用认定单位，由省造价协会分别授予“计价信用承诺”称号，取得</w:t>
      </w:r>
      <w:r>
        <w:rPr>
          <w:rFonts w:hint="eastAsia" w:ascii="宋体" w:hAnsi="宋体"/>
          <w:bCs/>
          <w:kern w:val="0"/>
          <w:sz w:val="32"/>
          <w:szCs w:val="32"/>
          <w:lang w:val="en-US" w:eastAsia="zh-CN"/>
        </w:rPr>
        <w:t>3</w:t>
      </w:r>
      <w:r>
        <w:rPr>
          <w:rFonts w:hint="eastAsia" w:ascii="宋体" w:hAnsi="宋体"/>
          <w:bCs/>
          <w:kern w:val="0"/>
          <w:sz w:val="32"/>
          <w:szCs w:val="32"/>
        </w:rPr>
        <w:t>A以上（包括</w:t>
      </w:r>
      <w:r>
        <w:rPr>
          <w:rFonts w:hint="eastAsia" w:ascii="宋体" w:hAnsi="宋体"/>
          <w:bCs/>
          <w:kern w:val="0"/>
          <w:sz w:val="32"/>
          <w:szCs w:val="32"/>
          <w:lang w:val="en-US" w:eastAsia="zh-CN"/>
        </w:rPr>
        <w:t>3</w:t>
      </w:r>
      <w:bookmarkStart w:id="0" w:name="_GoBack"/>
      <w:bookmarkEnd w:id="0"/>
      <w:r>
        <w:rPr>
          <w:rFonts w:hint="eastAsia" w:ascii="宋体" w:hAnsi="宋体"/>
          <w:bCs/>
          <w:kern w:val="0"/>
          <w:sz w:val="32"/>
          <w:szCs w:val="32"/>
        </w:rPr>
        <w:t xml:space="preserve">A）直接认定为“2021年度先进单位”并颁发牌匾、证书。 </w:t>
      </w:r>
    </w:p>
    <w:p>
      <w:pPr>
        <w:autoSpaceDE w:val="0"/>
        <w:jc w:val="center"/>
        <w:rPr>
          <w:rFonts w:hint="eastAsia" w:ascii="宋体" w:hAnsi="宋体"/>
          <w:bCs/>
          <w:kern w:val="0"/>
          <w:sz w:val="32"/>
          <w:szCs w:val="32"/>
        </w:rPr>
      </w:pPr>
      <w:r>
        <w:rPr>
          <w:rFonts w:hint="eastAsia" w:ascii="宋体" w:hAnsi="宋体"/>
          <w:bCs/>
          <w:kern w:val="0"/>
          <w:sz w:val="32"/>
          <w:szCs w:val="32"/>
        </w:rPr>
        <w:t>六、信用承诺认定等级应用</w:t>
      </w:r>
    </w:p>
    <w:p>
      <w:pPr>
        <w:spacing w:line="578" w:lineRule="exact"/>
        <w:ind w:firstLine="640" w:firstLineChars="200"/>
        <w:rPr>
          <w:rFonts w:hint="eastAsia" w:ascii="宋体" w:hAnsi="宋体"/>
          <w:bCs/>
          <w:kern w:val="0"/>
          <w:sz w:val="32"/>
          <w:szCs w:val="32"/>
        </w:rPr>
      </w:pPr>
      <w:r>
        <w:rPr>
          <w:rFonts w:hint="eastAsia" w:ascii="宋体" w:hAnsi="宋体"/>
          <w:bCs/>
          <w:kern w:val="0"/>
          <w:sz w:val="32"/>
          <w:szCs w:val="32"/>
        </w:rPr>
        <w:t>第十八条  省造价协会信用认定结果向社会公开，提供实时查询，接受社会监督。</w:t>
      </w:r>
    </w:p>
    <w:p>
      <w:pPr>
        <w:spacing w:line="578" w:lineRule="exact"/>
        <w:ind w:firstLine="640" w:firstLineChars="200"/>
        <w:rPr>
          <w:rFonts w:hint="eastAsia" w:ascii="宋体" w:hAnsi="宋体"/>
          <w:bCs/>
          <w:kern w:val="0"/>
          <w:sz w:val="32"/>
          <w:szCs w:val="32"/>
        </w:rPr>
      </w:pPr>
      <w:r>
        <w:rPr>
          <w:rFonts w:hint="eastAsia" w:ascii="宋体" w:hAnsi="宋体"/>
          <w:bCs/>
          <w:kern w:val="0"/>
          <w:sz w:val="32"/>
          <w:szCs w:val="32"/>
        </w:rPr>
        <w:t>第十九条 信用认定结果的运用：</w:t>
      </w:r>
    </w:p>
    <w:p>
      <w:pPr>
        <w:spacing w:line="578" w:lineRule="exact"/>
        <w:ind w:firstLine="640" w:firstLineChars="200"/>
        <w:rPr>
          <w:rFonts w:hint="eastAsia" w:ascii="宋体" w:hAnsi="宋体"/>
          <w:bCs/>
          <w:kern w:val="0"/>
          <w:sz w:val="32"/>
          <w:szCs w:val="32"/>
        </w:rPr>
      </w:pPr>
      <w:r>
        <w:rPr>
          <w:rFonts w:hint="eastAsia" w:ascii="宋体" w:hAnsi="宋体"/>
          <w:bCs/>
          <w:kern w:val="0"/>
          <w:sz w:val="32"/>
          <w:szCs w:val="32"/>
        </w:rPr>
        <w:t>（一）记入河北省住房城乡建设行业信用信息管理办法良好行为信息</w:t>
      </w:r>
    </w:p>
    <w:p>
      <w:pPr>
        <w:spacing w:line="578" w:lineRule="exact"/>
        <w:ind w:firstLine="640" w:firstLineChars="200"/>
        <w:rPr>
          <w:rFonts w:hint="eastAsia" w:ascii="宋体" w:hAnsi="宋体"/>
          <w:bCs/>
          <w:kern w:val="0"/>
          <w:sz w:val="32"/>
          <w:szCs w:val="32"/>
        </w:rPr>
      </w:pPr>
      <w:r>
        <w:rPr>
          <w:rFonts w:hint="eastAsia" w:ascii="宋体" w:hAnsi="宋体"/>
          <w:bCs/>
          <w:kern w:val="0"/>
          <w:sz w:val="32"/>
          <w:szCs w:val="32"/>
        </w:rPr>
        <w:t>（二）根据需要上报政府信用管理相关部门；</w:t>
      </w:r>
    </w:p>
    <w:p>
      <w:pPr>
        <w:spacing w:line="578" w:lineRule="exact"/>
        <w:ind w:firstLine="640" w:firstLineChars="200"/>
        <w:rPr>
          <w:rFonts w:hint="eastAsia" w:ascii="宋体" w:hAnsi="宋体"/>
          <w:bCs/>
          <w:kern w:val="0"/>
          <w:sz w:val="32"/>
          <w:szCs w:val="32"/>
        </w:rPr>
      </w:pPr>
      <w:r>
        <w:rPr>
          <w:rFonts w:hint="eastAsia" w:ascii="宋体" w:hAnsi="宋体"/>
          <w:bCs/>
          <w:kern w:val="0"/>
          <w:sz w:val="32"/>
          <w:szCs w:val="32"/>
        </w:rPr>
        <w:t>（三）与河北省各级人民法院、河北省各级司法、各市仲裁委等共享；</w:t>
      </w:r>
    </w:p>
    <w:p>
      <w:pPr>
        <w:spacing w:line="578" w:lineRule="exact"/>
        <w:ind w:firstLine="640" w:firstLineChars="200"/>
        <w:rPr>
          <w:rFonts w:hint="eastAsia" w:ascii="宋体" w:hAnsi="宋体"/>
          <w:bCs/>
          <w:kern w:val="0"/>
          <w:sz w:val="32"/>
          <w:szCs w:val="32"/>
        </w:rPr>
      </w:pPr>
      <w:r>
        <w:rPr>
          <w:rFonts w:hint="eastAsia" w:ascii="宋体" w:hAnsi="宋体"/>
          <w:bCs/>
          <w:kern w:val="0"/>
          <w:sz w:val="32"/>
          <w:szCs w:val="32"/>
        </w:rPr>
        <w:t>（四）企业对社会公众进行宣传；</w:t>
      </w:r>
    </w:p>
    <w:p>
      <w:pPr>
        <w:spacing w:line="578" w:lineRule="exact"/>
        <w:ind w:firstLine="640" w:firstLineChars="200"/>
        <w:rPr>
          <w:rFonts w:hint="eastAsia" w:ascii="宋体" w:hAnsi="宋体"/>
          <w:bCs/>
          <w:kern w:val="0"/>
          <w:sz w:val="32"/>
          <w:szCs w:val="32"/>
        </w:rPr>
      </w:pPr>
      <w:r>
        <w:rPr>
          <w:rFonts w:hint="eastAsia" w:ascii="宋体" w:hAnsi="宋体"/>
          <w:bCs/>
          <w:kern w:val="0"/>
          <w:sz w:val="32"/>
          <w:szCs w:val="32"/>
        </w:rPr>
        <w:t>（五）鼓励社会主体在委托工程造价咨询业务时使用本认定结果作为重要认定指标之一；由于信用等级是动态的，社会主体在使用信用等级时应明确信用等级的时点；</w:t>
      </w:r>
    </w:p>
    <w:p>
      <w:pPr>
        <w:spacing w:line="578" w:lineRule="exact"/>
        <w:ind w:firstLine="640" w:firstLineChars="200"/>
        <w:rPr>
          <w:rFonts w:hint="eastAsia" w:ascii="宋体" w:hAnsi="宋体"/>
          <w:bCs/>
          <w:kern w:val="0"/>
          <w:sz w:val="32"/>
          <w:szCs w:val="32"/>
        </w:rPr>
      </w:pPr>
      <w:r>
        <w:rPr>
          <w:rFonts w:hint="eastAsia" w:ascii="宋体" w:hAnsi="宋体"/>
          <w:bCs/>
          <w:kern w:val="0"/>
          <w:sz w:val="32"/>
          <w:szCs w:val="32"/>
        </w:rPr>
        <w:t>（六）作为省造价协会开具三年无违规证明的依据；</w:t>
      </w:r>
    </w:p>
    <w:p>
      <w:pPr>
        <w:autoSpaceDE w:val="0"/>
        <w:jc w:val="center"/>
        <w:rPr>
          <w:rFonts w:hint="eastAsia" w:ascii="宋体" w:hAnsi="宋体"/>
          <w:bCs/>
          <w:kern w:val="0"/>
          <w:sz w:val="32"/>
          <w:szCs w:val="32"/>
        </w:rPr>
      </w:pPr>
      <w:r>
        <w:rPr>
          <w:rFonts w:hint="eastAsia" w:ascii="宋体" w:hAnsi="宋体"/>
          <w:bCs/>
          <w:kern w:val="0"/>
          <w:sz w:val="32"/>
          <w:szCs w:val="32"/>
        </w:rPr>
        <w:t>七、附    则</w:t>
      </w:r>
    </w:p>
    <w:p>
      <w:pPr>
        <w:autoSpaceDE w:val="0"/>
        <w:ind w:left="210" w:leftChars="100" w:firstLine="320" w:firstLineChars="100"/>
        <w:rPr>
          <w:rFonts w:hint="eastAsia" w:ascii="宋体" w:hAnsi="宋体"/>
          <w:bCs/>
          <w:kern w:val="0"/>
          <w:sz w:val="32"/>
          <w:szCs w:val="32"/>
        </w:rPr>
      </w:pPr>
      <w:r>
        <w:rPr>
          <w:rFonts w:hint="eastAsia" w:ascii="宋体" w:hAnsi="宋体"/>
          <w:bCs/>
          <w:kern w:val="0"/>
          <w:sz w:val="32"/>
          <w:szCs w:val="32"/>
        </w:rPr>
        <w:t>第二十条  如发现申报材料失实，取消其认定资格，严重失实的进行通报批评。</w:t>
      </w:r>
    </w:p>
    <w:p>
      <w:pPr>
        <w:autoSpaceDE w:val="0"/>
        <w:ind w:firstLine="640" w:firstLineChars="200"/>
        <w:rPr>
          <w:rFonts w:hint="eastAsia" w:ascii="宋体" w:hAnsi="宋体"/>
          <w:bCs/>
          <w:kern w:val="0"/>
          <w:sz w:val="32"/>
          <w:szCs w:val="32"/>
        </w:rPr>
      </w:pPr>
      <w:r>
        <w:rPr>
          <w:rFonts w:hint="eastAsia" w:ascii="宋体" w:hAnsi="宋体"/>
          <w:bCs/>
          <w:kern w:val="0"/>
          <w:sz w:val="32"/>
          <w:szCs w:val="32"/>
        </w:rPr>
        <w:t xml:space="preserve">第二十一条  本办法于公布之日起试行，由协会秘书处负责解释。 </w:t>
      </w:r>
    </w:p>
    <w:p>
      <w:pPr>
        <w:autoSpaceDE w:val="0"/>
        <w:ind w:firstLine="640" w:firstLineChars="200"/>
        <w:rPr>
          <w:rFonts w:hint="eastAsia" w:ascii="宋体" w:hAnsi="宋体"/>
          <w:bCs/>
          <w:kern w:val="0"/>
          <w:sz w:val="32"/>
          <w:szCs w:val="32"/>
        </w:rPr>
      </w:pPr>
      <w:r>
        <w:rPr>
          <w:rFonts w:hint="eastAsia" w:ascii="宋体" w:hAnsi="宋体"/>
          <w:bCs/>
          <w:kern w:val="0"/>
          <w:sz w:val="32"/>
          <w:szCs w:val="32"/>
        </w:rPr>
        <w:t xml:space="preserve"> </w:t>
      </w:r>
    </w:p>
    <w:p>
      <w:pPr>
        <w:autoSpaceDE w:val="0"/>
        <w:rPr>
          <w:rFonts w:hint="eastAsia" w:ascii="宋体" w:hAnsi="宋体"/>
          <w:bCs/>
          <w:kern w:val="0"/>
          <w:sz w:val="32"/>
          <w:szCs w:val="32"/>
        </w:rPr>
      </w:pPr>
      <w:r>
        <w:rPr>
          <w:rFonts w:hint="eastAsia" w:ascii="宋体" w:hAnsi="宋体"/>
          <w:bCs/>
          <w:kern w:val="0"/>
          <w:sz w:val="32"/>
          <w:szCs w:val="32"/>
        </w:rPr>
        <w:t xml:space="preserve"> </w:t>
      </w:r>
    </w:p>
    <w:p>
      <w:pPr>
        <w:autoSpaceDE w:val="0"/>
        <w:ind w:firstLine="4160" w:firstLineChars="1300"/>
        <w:rPr>
          <w:rFonts w:hint="eastAsia" w:ascii="宋体" w:hAnsi="宋体"/>
          <w:bCs/>
          <w:kern w:val="0"/>
          <w:sz w:val="32"/>
          <w:szCs w:val="32"/>
        </w:rPr>
      </w:pPr>
      <w:r>
        <w:rPr>
          <w:rFonts w:hint="eastAsia" w:ascii="宋体" w:hAnsi="宋体"/>
          <w:bCs/>
          <w:kern w:val="0"/>
          <w:sz w:val="32"/>
          <w:szCs w:val="32"/>
        </w:rPr>
        <w:t>二〇二一年七月</w:t>
      </w:r>
      <w:r>
        <w:rPr>
          <w:rFonts w:hint="eastAsia" w:ascii="宋体" w:hAnsi="宋体"/>
          <w:bCs/>
          <w:kern w:val="0"/>
          <w:sz w:val="32"/>
          <w:szCs w:val="32"/>
          <w:lang w:eastAsia="zh-CN"/>
        </w:rPr>
        <w:t>二</w:t>
      </w:r>
      <w:r>
        <w:rPr>
          <w:rFonts w:hint="eastAsia" w:ascii="宋体" w:hAnsi="宋体"/>
          <w:bCs/>
          <w:kern w:val="0"/>
          <w:sz w:val="32"/>
          <w:szCs w:val="32"/>
        </w:rPr>
        <w:t>十日</w:t>
      </w:r>
    </w:p>
    <w:p>
      <w:pPr>
        <w:rPr>
          <w:rFonts w:hint="eastAsia" w:ascii="宋体" w:hAnsi="宋体"/>
          <w:bCs/>
          <w:kern w:val="0"/>
          <w:sz w:val="32"/>
          <w:szCs w:val="32"/>
        </w:rPr>
      </w:pPr>
      <w:r>
        <w:rPr>
          <w:rFonts w:hint="eastAsia" w:ascii="宋体" w:hAnsi="宋体"/>
          <w:bCs/>
          <w:kern w:val="0"/>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kMDAzMzgyZDE3MjJjODk1ZjcyNzBmNmFlZmFmMDAifQ=="/>
  </w:docVars>
  <w:rsids>
    <w:rsidRoot w:val="0012323D"/>
    <w:rsid w:val="0012323D"/>
    <w:rsid w:val="00421A4E"/>
    <w:rsid w:val="00806335"/>
    <w:rsid w:val="00857933"/>
    <w:rsid w:val="06812906"/>
    <w:rsid w:val="13761B28"/>
    <w:rsid w:val="48B0150A"/>
    <w:rsid w:val="63783824"/>
    <w:rsid w:val="7C4A1B59"/>
    <w:rsid w:val="7F125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unhideWhenUsed/>
    <w:qFormat/>
    <w:uiPriority w:val="99"/>
    <w:pPr>
      <w:spacing w:before="100" w:beforeAutospacing="1" w:after="100" w:afterAutospacing="1"/>
      <w:jc w:val="left"/>
    </w:pPr>
    <w:rPr>
      <w:kern w:val="0"/>
      <w:sz w:val="24"/>
      <w:szCs w:val="24"/>
    </w:rPr>
  </w:style>
  <w:style w:type="paragraph" w:customStyle="1" w:styleId="5">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352</Words>
  <Characters>2012</Characters>
  <Lines>16</Lines>
  <Paragraphs>4</Paragraphs>
  <TotalTime>13</TotalTime>
  <ScaleCrop>false</ScaleCrop>
  <LinksUpToDate>false</LinksUpToDate>
  <CharactersWithSpaces>2360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2021-06-29T02:05:00Z</dcterms:created>
  <dc:creator>User</dc:creator>
  <cp:lastModifiedBy>小丑鱼</cp:lastModifiedBy>
  <dcterms:modified xsi:type="dcterms:W3CDTF">2024-02-29T01:28:42Z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161BEF9BEC164161B70598D4B07EBE4A</vt:lpwstr>
  </property>
</Properties>
</file>